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B79A5" w14:textId="300ADC8B" w:rsidR="00670144" w:rsidRPr="007777EF" w:rsidRDefault="007777EF">
      <w:pPr>
        <w:rPr>
          <w:rFonts w:ascii="Arial" w:hAnsi="Arial" w:cs="Arial"/>
          <w:sz w:val="36"/>
          <w:szCs w:val="36"/>
          <w:lang w:val="en-AU"/>
        </w:rPr>
      </w:pPr>
      <w:r w:rsidRPr="007777EF">
        <w:rPr>
          <w:rFonts w:ascii="Arial" w:hAnsi="Arial" w:cs="Arial"/>
          <w:b/>
          <w:bCs/>
          <w:sz w:val="36"/>
          <w:szCs w:val="36"/>
          <w:lang w:val="en-AU"/>
        </w:rPr>
        <w:t>Childhood Cancer Association</w:t>
      </w:r>
      <w:r w:rsidRPr="007777EF">
        <w:rPr>
          <w:rFonts w:ascii="Arial" w:hAnsi="Arial" w:cs="Arial"/>
          <w:sz w:val="36"/>
          <w:szCs w:val="36"/>
          <w:lang w:val="en-AU"/>
        </w:rPr>
        <w:br/>
      </w:r>
      <w:r w:rsidR="00CE6537">
        <w:rPr>
          <w:rFonts w:ascii="Arial" w:hAnsi="Arial" w:cs="Arial"/>
          <w:sz w:val="36"/>
          <w:szCs w:val="36"/>
          <w:lang w:val="en-AU"/>
        </w:rPr>
        <w:t xml:space="preserve">Example </w:t>
      </w:r>
      <w:r w:rsidRPr="007777EF">
        <w:rPr>
          <w:rFonts w:ascii="Arial" w:hAnsi="Arial" w:cs="Arial"/>
          <w:sz w:val="36"/>
          <w:szCs w:val="36"/>
          <w:lang w:val="en-AU"/>
        </w:rPr>
        <w:t>Bequest Word</w:t>
      </w:r>
      <w:bookmarkStart w:id="0" w:name="_GoBack"/>
      <w:bookmarkEnd w:id="0"/>
      <w:r w:rsidRPr="007777EF">
        <w:rPr>
          <w:rFonts w:ascii="Arial" w:hAnsi="Arial" w:cs="Arial"/>
          <w:sz w:val="36"/>
          <w:szCs w:val="36"/>
          <w:lang w:val="en-AU"/>
        </w:rPr>
        <w:t>ing</w:t>
      </w:r>
    </w:p>
    <w:p w14:paraId="44067DB1" w14:textId="77777777" w:rsidR="007777EF" w:rsidRPr="007777EF" w:rsidRDefault="007777EF">
      <w:pPr>
        <w:rPr>
          <w:rFonts w:ascii="Arial" w:hAnsi="Arial" w:cs="Arial"/>
          <w:lang w:val="en-AU"/>
        </w:rPr>
      </w:pPr>
    </w:p>
    <w:p w14:paraId="4810C578" w14:textId="77777777" w:rsidR="007777EF" w:rsidRPr="007777EF" w:rsidRDefault="007777EF">
      <w:pPr>
        <w:rPr>
          <w:rFonts w:ascii="Arial" w:hAnsi="Arial" w:cs="Arial"/>
          <w:lang w:val="en-AU"/>
        </w:rPr>
      </w:pPr>
    </w:p>
    <w:p w14:paraId="46746216" w14:textId="77777777" w:rsidR="007777EF" w:rsidRPr="007777EF" w:rsidRDefault="007777EF">
      <w:pPr>
        <w:rPr>
          <w:rFonts w:ascii="Arial" w:hAnsi="Arial" w:cs="Arial"/>
          <w:lang w:val="en-AU"/>
        </w:rPr>
      </w:pPr>
      <w:r w:rsidRPr="007777EF">
        <w:rPr>
          <w:rFonts w:ascii="Arial" w:hAnsi="Arial" w:cs="Arial"/>
          <w:lang w:val="en-AU"/>
        </w:rPr>
        <w:t>“I give to the Childhood Cancer Association (ABN 49917925266), for its general purposes, free of all duties</w:t>
      </w:r>
    </w:p>
    <w:p w14:paraId="79E3C97E" w14:textId="77777777" w:rsidR="007777EF" w:rsidRPr="007777EF" w:rsidRDefault="007777EF">
      <w:pPr>
        <w:rPr>
          <w:rFonts w:ascii="Arial" w:hAnsi="Arial" w:cs="Arial"/>
          <w:lang w:val="en-AU"/>
        </w:rPr>
      </w:pPr>
    </w:p>
    <w:p w14:paraId="32B5EF5E" w14:textId="77777777" w:rsidR="007777EF" w:rsidRPr="007777EF" w:rsidRDefault="007777EF">
      <w:pPr>
        <w:rPr>
          <w:rFonts w:ascii="Arial" w:hAnsi="Arial" w:cs="Arial"/>
          <w:lang w:val="en-AU"/>
        </w:rPr>
      </w:pPr>
      <w:r w:rsidRPr="007777EF">
        <w:rPr>
          <w:rFonts w:ascii="Arial" w:hAnsi="Arial" w:cs="Arial"/>
          <w:lang w:val="en-AU"/>
        </w:rPr>
        <w:t>[</w:t>
      </w:r>
      <w:r>
        <w:rPr>
          <w:rFonts w:ascii="Arial" w:hAnsi="Arial" w:cs="Arial"/>
          <w:lang w:val="en-AU"/>
        </w:rPr>
        <w:t xml:space="preserve"> </w:t>
      </w:r>
      <w:r w:rsidRPr="007777EF">
        <w:rPr>
          <w:rFonts w:ascii="Arial" w:hAnsi="Arial" w:cs="Arial"/>
          <w:lang w:val="en-AU"/>
        </w:rPr>
        <w:t xml:space="preserve">_____________% of my residuary </w:t>
      </w:r>
      <w:proofErr w:type="gramStart"/>
      <w:r w:rsidRPr="007777EF">
        <w:rPr>
          <w:rFonts w:ascii="Arial" w:hAnsi="Arial" w:cs="Arial"/>
          <w:lang w:val="en-AU"/>
        </w:rPr>
        <w:t>estate</w:t>
      </w:r>
      <w:r>
        <w:rPr>
          <w:rFonts w:ascii="Arial" w:hAnsi="Arial" w:cs="Arial"/>
          <w:lang w:val="en-AU"/>
        </w:rPr>
        <w:t xml:space="preserve"> </w:t>
      </w:r>
      <w:r w:rsidRPr="007777EF">
        <w:rPr>
          <w:rFonts w:ascii="Arial" w:hAnsi="Arial" w:cs="Arial"/>
          <w:lang w:val="en-AU"/>
        </w:rPr>
        <w:t>]</w:t>
      </w:r>
      <w:proofErr w:type="gramEnd"/>
    </w:p>
    <w:p w14:paraId="08ACC816" w14:textId="77777777" w:rsidR="007777EF" w:rsidRPr="007777EF" w:rsidRDefault="007777EF">
      <w:pPr>
        <w:rPr>
          <w:rFonts w:ascii="Arial" w:hAnsi="Arial" w:cs="Arial"/>
          <w:lang w:val="en-AU"/>
        </w:rPr>
      </w:pPr>
    </w:p>
    <w:p w14:paraId="6784ACC9" w14:textId="77777777" w:rsidR="007777EF" w:rsidRPr="007777EF" w:rsidRDefault="007777EF">
      <w:pPr>
        <w:rPr>
          <w:rFonts w:ascii="Arial" w:hAnsi="Arial" w:cs="Arial"/>
          <w:lang w:val="en-AU"/>
        </w:rPr>
      </w:pPr>
      <w:r w:rsidRPr="007777EF">
        <w:rPr>
          <w:rFonts w:ascii="Arial" w:hAnsi="Arial" w:cs="Arial"/>
          <w:lang w:val="en-AU"/>
        </w:rPr>
        <w:t>OR</w:t>
      </w:r>
    </w:p>
    <w:p w14:paraId="67E58F15" w14:textId="77777777" w:rsidR="007777EF" w:rsidRPr="007777EF" w:rsidRDefault="007777EF">
      <w:pPr>
        <w:rPr>
          <w:rFonts w:ascii="Arial" w:hAnsi="Arial" w:cs="Arial"/>
          <w:lang w:val="en-AU"/>
        </w:rPr>
      </w:pPr>
    </w:p>
    <w:p w14:paraId="6CAF0054" w14:textId="77777777" w:rsidR="007777EF" w:rsidRPr="007777EF" w:rsidRDefault="007777EF">
      <w:pPr>
        <w:rPr>
          <w:rFonts w:ascii="Arial" w:hAnsi="Arial" w:cs="Arial"/>
          <w:lang w:val="en-AU"/>
        </w:rPr>
      </w:pPr>
      <w:r w:rsidRPr="007777EF">
        <w:rPr>
          <w:rFonts w:ascii="Arial" w:hAnsi="Arial" w:cs="Arial"/>
          <w:lang w:val="en-AU"/>
        </w:rPr>
        <w:t>[</w:t>
      </w:r>
      <w:r>
        <w:rPr>
          <w:rFonts w:ascii="Arial" w:hAnsi="Arial" w:cs="Arial"/>
          <w:lang w:val="en-AU"/>
        </w:rPr>
        <w:t xml:space="preserve"> </w:t>
      </w:r>
      <w:r w:rsidRPr="007777EF">
        <w:rPr>
          <w:rFonts w:ascii="Arial" w:hAnsi="Arial" w:cs="Arial"/>
          <w:lang w:val="en-AU"/>
        </w:rPr>
        <w:t>the sum of $___________</w:t>
      </w:r>
      <w:proofErr w:type="gramStart"/>
      <w:r w:rsidRPr="007777EF">
        <w:rPr>
          <w:rFonts w:ascii="Arial" w:hAnsi="Arial" w:cs="Arial"/>
          <w:lang w:val="en-AU"/>
        </w:rPr>
        <w:t>_</w:t>
      </w:r>
      <w:r>
        <w:rPr>
          <w:rFonts w:ascii="Arial" w:hAnsi="Arial" w:cs="Arial"/>
          <w:lang w:val="en-AU"/>
        </w:rPr>
        <w:t xml:space="preserve"> </w:t>
      </w:r>
      <w:r w:rsidRPr="007777EF">
        <w:rPr>
          <w:rFonts w:ascii="Arial" w:hAnsi="Arial" w:cs="Arial"/>
          <w:lang w:val="en-AU"/>
        </w:rPr>
        <w:t>]</w:t>
      </w:r>
      <w:proofErr w:type="gramEnd"/>
    </w:p>
    <w:p w14:paraId="10AC7F58" w14:textId="77777777" w:rsidR="007777EF" w:rsidRPr="007777EF" w:rsidRDefault="007777EF">
      <w:pPr>
        <w:rPr>
          <w:rFonts w:ascii="Arial" w:hAnsi="Arial" w:cs="Arial"/>
          <w:lang w:val="en-AU"/>
        </w:rPr>
      </w:pPr>
    </w:p>
    <w:p w14:paraId="449E0AF1" w14:textId="77777777" w:rsidR="007777EF" w:rsidRPr="007777EF" w:rsidRDefault="007777EF">
      <w:pPr>
        <w:rPr>
          <w:rFonts w:ascii="Arial" w:hAnsi="Arial" w:cs="Arial"/>
          <w:lang w:val="en-AU"/>
        </w:rPr>
      </w:pPr>
      <w:r w:rsidRPr="007777EF">
        <w:rPr>
          <w:rFonts w:ascii="Arial" w:hAnsi="Arial" w:cs="Arial"/>
          <w:lang w:val="en-AU"/>
        </w:rPr>
        <w:t>OR</w:t>
      </w:r>
    </w:p>
    <w:p w14:paraId="7E168D53" w14:textId="77777777" w:rsidR="007777EF" w:rsidRPr="007777EF" w:rsidRDefault="007777EF">
      <w:pPr>
        <w:rPr>
          <w:rFonts w:ascii="Arial" w:hAnsi="Arial" w:cs="Arial"/>
          <w:lang w:val="en-AU"/>
        </w:rPr>
      </w:pPr>
    </w:p>
    <w:p w14:paraId="423897D2" w14:textId="77777777" w:rsidR="007777EF" w:rsidRPr="007777EF" w:rsidRDefault="007777EF">
      <w:pPr>
        <w:rPr>
          <w:rFonts w:ascii="Arial" w:hAnsi="Arial" w:cs="Arial"/>
          <w:lang w:val="en-AU"/>
        </w:rPr>
      </w:pPr>
      <w:r w:rsidRPr="007777EF">
        <w:rPr>
          <w:rFonts w:ascii="Arial" w:hAnsi="Arial" w:cs="Arial"/>
          <w:lang w:val="en-AU"/>
        </w:rPr>
        <w:t>[</w:t>
      </w:r>
      <w:r>
        <w:rPr>
          <w:rFonts w:ascii="Arial" w:hAnsi="Arial" w:cs="Arial"/>
          <w:lang w:val="en-AU"/>
        </w:rPr>
        <w:t xml:space="preserve"> </w:t>
      </w:r>
      <w:r w:rsidRPr="007777EF">
        <w:rPr>
          <w:rFonts w:ascii="Arial" w:hAnsi="Arial" w:cs="Arial"/>
          <w:lang w:val="en-AU"/>
        </w:rPr>
        <w:t xml:space="preserve">the whole of the residue of my </w:t>
      </w:r>
      <w:proofErr w:type="gramStart"/>
      <w:r w:rsidRPr="007777EF">
        <w:rPr>
          <w:rFonts w:ascii="Arial" w:hAnsi="Arial" w:cs="Arial"/>
          <w:lang w:val="en-AU"/>
        </w:rPr>
        <w:t>estate</w:t>
      </w:r>
      <w:r>
        <w:rPr>
          <w:rFonts w:ascii="Arial" w:hAnsi="Arial" w:cs="Arial"/>
          <w:lang w:val="en-AU"/>
        </w:rPr>
        <w:t xml:space="preserve"> </w:t>
      </w:r>
      <w:r w:rsidRPr="007777EF">
        <w:rPr>
          <w:rFonts w:ascii="Arial" w:hAnsi="Arial" w:cs="Arial"/>
          <w:lang w:val="en-AU"/>
        </w:rPr>
        <w:t>]</w:t>
      </w:r>
      <w:proofErr w:type="gramEnd"/>
    </w:p>
    <w:p w14:paraId="10253812" w14:textId="77777777" w:rsidR="007777EF" w:rsidRPr="007777EF" w:rsidRDefault="007777EF">
      <w:pPr>
        <w:rPr>
          <w:rFonts w:ascii="Arial" w:hAnsi="Arial" w:cs="Arial"/>
          <w:lang w:val="en-AU"/>
        </w:rPr>
      </w:pPr>
    </w:p>
    <w:p w14:paraId="7EE4C9C6" w14:textId="77777777" w:rsidR="007777EF" w:rsidRPr="007777EF" w:rsidRDefault="007777EF">
      <w:pPr>
        <w:rPr>
          <w:rFonts w:ascii="Arial" w:hAnsi="Arial" w:cs="Arial"/>
          <w:lang w:val="en-AU"/>
        </w:rPr>
      </w:pPr>
      <w:r w:rsidRPr="007777EF">
        <w:rPr>
          <w:rFonts w:ascii="Arial" w:hAnsi="Arial" w:cs="Arial"/>
          <w:lang w:val="en-AU"/>
        </w:rPr>
        <w:t>For which an authorised receipt from the Childhood Cancer Association will be a sufficient discharge for the executor(s) or trustee.”</w:t>
      </w:r>
    </w:p>
    <w:sectPr w:rsidR="007777EF" w:rsidRPr="007777EF" w:rsidSect="0091218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Big Caslon Medium"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EF"/>
    <w:rsid w:val="00670144"/>
    <w:rsid w:val="007777EF"/>
    <w:rsid w:val="0091218E"/>
    <w:rsid w:val="009306C7"/>
    <w:rsid w:val="00C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1A2EC"/>
  <w14:defaultImageDpi w14:val="32767"/>
  <w15:chartTrackingRefBased/>
  <w15:docId w15:val="{B67D0A16-CB1C-494A-AB93-7E4940AA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9306C7"/>
    <w:pPr>
      <w:outlineLvl w:val="0"/>
    </w:pPr>
    <w:rPr>
      <w:rFonts w:ascii="Big Caslon Medium" w:hAnsi="Big Caslon Medium"/>
      <w:color w:val="44546A" w:themeColor="text2"/>
      <w:sz w:val="70"/>
      <w:szCs w:val="70"/>
      <w:lang w:val="en-AU"/>
    </w:rPr>
  </w:style>
  <w:style w:type="paragraph" w:styleId="Heading2">
    <w:name w:val="heading 2"/>
    <w:link w:val="Heading2Char"/>
    <w:uiPriority w:val="9"/>
    <w:unhideWhenUsed/>
    <w:qFormat/>
    <w:rsid w:val="009306C7"/>
    <w:pPr>
      <w:outlineLvl w:val="1"/>
    </w:pPr>
    <w:rPr>
      <w:rFonts w:ascii="Century Gothic" w:hAnsi="Century Gothic"/>
      <w:color w:val="44546A" w:themeColor="text2"/>
    </w:rPr>
  </w:style>
  <w:style w:type="paragraph" w:styleId="Heading3">
    <w:name w:val="heading 3"/>
    <w:link w:val="Heading3Char"/>
    <w:uiPriority w:val="9"/>
    <w:unhideWhenUsed/>
    <w:qFormat/>
    <w:rsid w:val="009306C7"/>
    <w:pPr>
      <w:outlineLvl w:val="2"/>
    </w:pPr>
    <w:rPr>
      <w:rFonts w:ascii="Century Gothic" w:hAnsi="Century Gothic"/>
      <w:b/>
      <w:color w:val="44546A" w:themeColor="tex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06C7"/>
    <w:rPr>
      <w:rFonts w:ascii="Century Gothic" w:hAnsi="Century Gothic"/>
      <w:b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306C7"/>
    <w:rPr>
      <w:rFonts w:ascii="Century Gothic" w:hAnsi="Century Gothic"/>
      <w:color w:val="44546A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9306C7"/>
    <w:rPr>
      <w:rFonts w:ascii="Big Caslon Medium" w:hAnsi="Big Caslon Medium"/>
      <w:color w:val="44546A" w:themeColor="text2"/>
      <w:sz w:val="70"/>
      <w:szCs w:val="70"/>
      <w:lang w:val="en-AU"/>
    </w:rPr>
  </w:style>
  <w:style w:type="paragraph" w:customStyle="1" w:styleId="PullQuote">
    <w:name w:val="Pull Quote"/>
    <w:qFormat/>
    <w:rsid w:val="009306C7"/>
    <w:rPr>
      <w:rFonts w:ascii="Big Caslon Medium" w:hAnsi="Big Caslon Medium"/>
      <w:color w:val="44546A" w:themeColor="text2"/>
    </w:rPr>
  </w:style>
  <w:style w:type="paragraph" w:customStyle="1" w:styleId="IntroParagraph">
    <w:name w:val="Intro Paragraph"/>
    <w:qFormat/>
    <w:rsid w:val="009306C7"/>
    <w:rPr>
      <w:rFonts w:ascii="Century Gothic" w:hAnsi="Century Gothic" w:cs="Times New Roman"/>
      <w:b/>
      <w:bCs/>
      <w:color w:val="000000" w:themeColor="text1"/>
      <w:sz w:val="32"/>
      <w:szCs w:val="32"/>
      <w14:textOutline w14:w="9525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sid w:val="009306C7"/>
    <w:rPr>
      <w:rFonts w:ascii="Century Gothic" w:hAnsi="Century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2019-06-17T06:39:00Z</dcterms:created>
  <dcterms:modified xsi:type="dcterms:W3CDTF">2019-06-17T06:45:00Z</dcterms:modified>
</cp:coreProperties>
</file>